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8430" w14:textId="77777777" w:rsidR="00F24188" w:rsidRPr="00A36506" w:rsidRDefault="00F24188" w:rsidP="00F24188">
      <w:pPr>
        <w:pStyle w:val="Header"/>
        <w:rPr>
          <w:rFonts w:asciiTheme="majorHAnsi" w:hAnsiTheme="majorHAnsi" w:cstheme="majorHAnsi"/>
          <w:sz w:val="24"/>
          <w:szCs w:val="24"/>
        </w:rPr>
      </w:pPr>
    </w:p>
    <w:p w14:paraId="50E31328" w14:textId="38F0B7F1"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w:t>
      </w:r>
      <w:r w:rsidR="003D4D6B">
        <w:rPr>
          <w:rFonts w:asciiTheme="majorHAnsi" w:hAnsiTheme="majorHAnsi" w:cstheme="majorHAnsi"/>
          <w:b/>
          <w:sz w:val="24"/>
          <w:szCs w:val="24"/>
        </w:rPr>
        <w:t>requirements</w:t>
      </w:r>
      <w:r w:rsidR="003D4D6B" w:rsidRPr="00A36506">
        <w:rPr>
          <w:rFonts w:asciiTheme="majorHAnsi" w:hAnsiTheme="majorHAnsi" w:cstheme="majorHAnsi"/>
          <w:b/>
          <w:sz w:val="24"/>
          <w:szCs w:val="24"/>
        </w:rPr>
        <w:t xml:space="preserve"> </w:t>
      </w:r>
      <w:r w:rsidR="00B54CAA" w:rsidRPr="00A36506">
        <w:rPr>
          <w:rFonts w:asciiTheme="majorHAnsi" w:hAnsiTheme="majorHAnsi" w:cstheme="majorHAnsi"/>
          <w:b/>
          <w:sz w:val="24"/>
          <w:szCs w:val="24"/>
        </w:rPr>
        <w:t>to</w:t>
      </w:r>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0AF86920"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Interreg NEXT visual identity requirements are available at </w:t>
      </w:r>
      <w:hyperlink r:id="rId7" w:history="1">
        <w:r w:rsidR="00D46E0F" w:rsidRPr="00A36506">
          <w:rPr>
            <w:rStyle w:val="Hyperlink"/>
            <w:rFonts w:asciiTheme="majorHAnsi" w:hAnsiTheme="majorHAnsi" w:cstheme="majorHAnsi"/>
            <w:sz w:val="24"/>
            <w:szCs w:val="24"/>
          </w:rPr>
          <w:t>www.ro-</w:t>
        </w:r>
        <w:r w:rsidR="002B5AF0">
          <w:rPr>
            <w:rStyle w:val="Hyperlink"/>
            <w:rFonts w:asciiTheme="majorHAnsi" w:hAnsiTheme="majorHAnsi" w:cstheme="majorHAnsi"/>
            <w:sz w:val="24"/>
            <w:szCs w:val="24"/>
          </w:rPr>
          <w:t>ua</w:t>
        </w:r>
        <w:r w:rsidR="00D46E0F" w:rsidRPr="00A36506">
          <w:rPr>
            <w:rStyle w:val="Hyperlink"/>
            <w:rFonts w:asciiTheme="majorHAnsi" w:hAnsiTheme="majorHAnsi" w:cstheme="majorHAnsi"/>
            <w:sz w:val="24"/>
            <w:szCs w:val="24"/>
          </w:rPr>
          <w:t>.net</w:t>
        </w:r>
      </w:hyperlink>
      <w:r w:rsidRPr="00A36506">
        <w:rPr>
          <w:rFonts w:asciiTheme="majorHAnsi" w:hAnsiTheme="majorHAnsi" w:cstheme="majorHAnsi"/>
          <w:sz w:val="24"/>
          <w:szCs w:val="24"/>
        </w:rPr>
        <w:t xml:space="preserve"> </w:t>
      </w:r>
    </w:p>
    <w:p w14:paraId="577815D7" w14:textId="062584B9"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Interreg NEXT operation shall </w:t>
      </w:r>
      <w:proofErr w:type="gramStart"/>
      <w:r w:rsidRPr="00A36506">
        <w:rPr>
          <w:rFonts w:asciiTheme="majorHAnsi" w:hAnsiTheme="majorHAnsi" w:cstheme="majorHAnsi"/>
          <w:sz w:val="24"/>
          <w:szCs w:val="24"/>
        </w:rPr>
        <w:t>take  the</w:t>
      </w:r>
      <w:proofErr w:type="gramEnd"/>
      <w:r w:rsidRPr="00A36506">
        <w:rPr>
          <w:rFonts w:asciiTheme="majorHAnsi" w:hAnsiTheme="majorHAnsi" w:cstheme="majorHAnsi"/>
          <w:sz w:val="24"/>
          <w:szCs w:val="24"/>
        </w:rPr>
        <w:t xml:space="preserve"> following actions:</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provide a statement highlighting the support from the Interreg fund in a visible manner on documents and communication materials relating to the implementation of the Interreg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05CD6821" w:rsidR="00903386" w:rsidRPr="00CE3BAB" w:rsidRDefault="00903386" w:rsidP="00CE3BAB">
      <w:pPr>
        <w:pStyle w:val="ListParagraph"/>
        <w:numPr>
          <w:ilvl w:val="0"/>
          <w:numId w:val="4"/>
        </w:numPr>
        <w:jc w:val="both"/>
        <w:rPr>
          <w:rFonts w:asciiTheme="majorHAnsi" w:hAnsiTheme="majorHAnsi" w:cstheme="majorHAnsi"/>
          <w:sz w:val="24"/>
          <w:szCs w:val="24"/>
        </w:rPr>
      </w:pPr>
      <w:r w:rsidRPr="00CE3BAB">
        <w:rPr>
          <w:rFonts w:asciiTheme="majorHAnsi" w:hAnsiTheme="majorHAnsi" w:cstheme="majorHAnsi"/>
          <w:sz w:val="24"/>
          <w:szCs w:val="24"/>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the purchase of equipment starts or purchased equipment is installed, with regard to operations supported by the Interreg fund</w:t>
      </w:r>
      <w:r w:rsidR="00CE3BAB" w:rsidRPr="00CE3BAB">
        <w:rPr>
          <w:rFonts w:asciiTheme="majorHAnsi" w:hAnsiTheme="majorHAnsi" w:cstheme="majorHAnsi"/>
          <w:sz w:val="24"/>
          <w:szCs w:val="24"/>
        </w:rPr>
        <w:t xml:space="preserve">, </w:t>
      </w:r>
      <w:r w:rsidR="00CE3BAB" w:rsidRPr="00CE3BAB">
        <w:rPr>
          <w:rFonts w:asciiTheme="majorHAnsi" w:hAnsiTheme="majorHAnsi" w:cstheme="majorHAnsi"/>
          <w:sz w:val="24"/>
          <w:szCs w:val="24"/>
          <w:lang w:val="en"/>
        </w:rPr>
        <w:t>if that's the case</w:t>
      </w:r>
      <w:r w:rsidRPr="00CE3BAB">
        <w:rPr>
          <w:rFonts w:asciiTheme="majorHAnsi" w:hAnsiTheme="majorHAnsi" w:cstheme="majorHAnsi"/>
          <w:sz w:val="24"/>
          <w:szCs w:val="24"/>
        </w:rPr>
        <w:t>;</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Interreg operations not falling under para e), publicly display at least one poster of a minimum size A3 or equivalent electronic display with information about the Interreg operation highlighting the support from an Interreg fund;</w:t>
      </w:r>
    </w:p>
    <w:p w14:paraId="6E9C074A" w14:textId="7488AFC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w:t>
      </w:r>
      <w:proofErr w:type="gramStart"/>
      <w:r w:rsidRPr="00A36506">
        <w:rPr>
          <w:rFonts w:asciiTheme="majorHAnsi" w:hAnsiTheme="majorHAnsi" w:cstheme="majorHAnsi"/>
          <w:sz w:val="24"/>
          <w:szCs w:val="24"/>
        </w:rPr>
        <w:t xml:space="preserve">the </w:t>
      </w:r>
      <w:r w:rsidR="00A775EA">
        <w:rPr>
          <w:rFonts w:asciiTheme="majorHAnsi" w:hAnsiTheme="majorHAnsi" w:cstheme="majorHAnsi"/>
          <w:sz w:val="24"/>
          <w:szCs w:val="24"/>
        </w:rPr>
        <w:t xml:space="preserve"> activity</w:t>
      </w:r>
      <w:proofErr w:type="gramEnd"/>
      <w:r w:rsidRPr="00A36506">
        <w:rPr>
          <w:rFonts w:asciiTheme="majorHAnsi" w:hAnsiTheme="majorHAnsi" w:cstheme="majorHAnsi"/>
          <w:sz w:val="24"/>
          <w:szCs w:val="24"/>
        </w:rPr>
        <w:t xml:space="preserve">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lastRenderedPageBreak/>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first" r:id="rId8"/>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96" w14:textId="77777777" w:rsidR="00CE69AC" w:rsidRDefault="00CE69AC" w:rsidP="00F24188">
      <w:pPr>
        <w:spacing w:after="0" w:line="240" w:lineRule="auto"/>
      </w:pPr>
      <w:r>
        <w:separator/>
      </w:r>
    </w:p>
  </w:endnote>
  <w:endnote w:type="continuationSeparator" w:id="0">
    <w:p w14:paraId="33FE33C1" w14:textId="77777777" w:rsidR="00CE69AC" w:rsidRDefault="00CE69AC"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E125" w14:textId="77777777" w:rsidR="00CE69AC" w:rsidRDefault="00CE69AC" w:rsidP="00F24188">
      <w:pPr>
        <w:spacing w:after="0" w:line="240" w:lineRule="auto"/>
      </w:pPr>
      <w:r>
        <w:separator/>
      </w:r>
    </w:p>
  </w:footnote>
  <w:footnote w:type="continuationSeparator" w:id="0">
    <w:p w14:paraId="4B789AAB" w14:textId="77777777" w:rsidR="00CE69AC" w:rsidRDefault="00CE69AC"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277" w14:textId="0EF98E04" w:rsidR="002B5AF0" w:rsidRDefault="002B5AF0" w:rsidP="00F24188">
    <w:pPr>
      <w:tabs>
        <w:tab w:val="center" w:pos="4320"/>
        <w:tab w:val="right" w:pos="9360"/>
      </w:tabs>
      <w:spacing w:after="0"/>
      <w:rPr>
        <w:rFonts w:ascii="Trebuchet MS" w:hAnsi="Trebuchet MS"/>
        <w:noProof/>
      </w:rPr>
    </w:pPr>
    <w:r w:rsidRPr="00350F5D">
      <w:rPr>
        <w:rFonts w:cs="Calibri"/>
        <w:noProof/>
        <w:sz w:val="28"/>
        <w:szCs w:val="28"/>
      </w:rPr>
      <w:drawing>
        <wp:inline distT="0" distB="0" distL="0" distR="0" wp14:anchorId="16C9EE65" wp14:editId="5BCB6258">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369BC0A4" w14:textId="77777777" w:rsidR="002B5AF0" w:rsidRDefault="002B5AF0" w:rsidP="00F24188">
    <w:pPr>
      <w:tabs>
        <w:tab w:val="center" w:pos="4320"/>
        <w:tab w:val="right" w:pos="9360"/>
      </w:tabs>
      <w:spacing w:after="0"/>
      <w:rPr>
        <w:rFonts w:ascii="Trebuchet MS" w:hAnsi="Trebuchet MS"/>
        <w:noProof/>
      </w:rPr>
    </w:pPr>
  </w:p>
  <w:p w14:paraId="37E63ECC" w14:textId="6808D9E3"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ll for proposals</w:t>
    </w:r>
  </w:p>
  <w:p w14:paraId="1703DD32" w14:textId="030342B4"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435FCA">
      <w:rPr>
        <w:rFonts w:ascii="Trebuchet MS" w:hAnsi="Trebuchet MS"/>
        <w:noProof/>
      </w:rPr>
      <w:t>SMALL SCALE PROJECTS</w:t>
    </w:r>
    <w:r w:rsidRPr="00DD03CD">
      <w:rPr>
        <w:rFonts w:ascii="Trebuchet MS" w:hAnsi="Trebuchet MS"/>
        <w:noProof/>
      </w:rPr>
      <w:tab/>
    </w:r>
    <w:r w:rsidR="00660CDD" w:rsidRPr="00A36506">
      <w:rPr>
        <w:rFonts w:asciiTheme="majorHAnsi" w:hAnsiTheme="majorHAnsi" w:cstheme="majorHAnsi"/>
        <w:b/>
        <w:noProof/>
        <w:sz w:val="24"/>
        <w:szCs w:val="24"/>
      </w:rPr>
      <w:t xml:space="preserve">ANNEX </w:t>
    </w:r>
    <w:r w:rsidR="00A44DF2">
      <w:rPr>
        <w:rFonts w:asciiTheme="majorHAnsi" w:hAnsiTheme="majorHAnsi" w:cstheme="majorHAnsi"/>
        <w:b/>
        <w:noProof/>
        <w:sz w:val="24"/>
        <w:szCs w:val="24"/>
      </w:rPr>
      <w:t>G</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0465F3"/>
    <w:rsid w:val="000C6AB5"/>
    <w:rsid w:val="00117227"/>
    <w:rsid w:val="001211B1"/>
    <w:rsid w:val="00126167"/>
    <w:rsid w:val="0020612A"/>
    <w:rsid w:val="00214E5B"/>
    <w:rsid w:val="00255BC1"/>
    <w:rsid w:val="00290B5D"/>
    <w:rsid w:val="002B5AF0"/>
    <w:rsid w:val="0030030B"/>
    <w:rsid w:val="00312F27"/>
    <w:rsid w:val="00321B38"/>
    <w:rsid w:val="0038004F"/>
    <w:rsid w:val="003A4F39"/>
    <w:rsid w:val="003B2A25"/>
    <w:rsid w:val="003D4D6B"/>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7151D"/>
    <w:rsid w:val="006839E4"/>
    <w:rsid w:val="00695C32"/>
    <w:rsid w:val="00701E66"/>
    <w:rsid w:val="00714AEA"/>
    <w:rsid w:val="00716D12"/>
    <w:rsid w:val="007C28D4"/>
    <w:rsid w:val="007F717B"/>
    <w:rsid w:val="008005E1"/>
    <w:rsid w:val="00855A8B"/>
    <w:rsid w:val="00874A89"/>
    <w:rsid w:val="008A2BF1"/>
    <w:rsid w:val="00902C4F"/>
    <w:rsid w:val="00903386"/>
    <w:rsid w:val="0090443E"/>
    <w:rsid w:val="00955234"/>
    <w:rsid w:val="00971F20"/>
    <w:rsid w:val="00986B2B"/>
    <w:rsid w:val="009961A1"/>
    <w:rsid w:val="009977F4"/>
    <w:rsid w:val="009B5316"/>
    <w:rsid w:val="009D7D89"/>
    <w:rsid w:val="00A36506"/>
    <w:rsid w:val="00A44DF2"/>
    <w:rsid w:val="00A45579"/>
    <w:rsid w:val="00A775EA"/>
    <w:rsid w:val="00AA4279"/>
    <w:rsid w:val="00AC7439"/>
    <w:rsid w:val="00B03E09"/>
    <w:rsid w:val="00B2314D"/>
    <w:rsid w:val="00B328DA"/>
    <w:rsid w:val="00B37036"/>
    <w:rsid w:val="00B42CE7"/>
    <w:rsid w:val="00B54CAA"/>
    <w:rsid w:val="00B8701B"/>
    <w:rsid w:val="00BB6D84"/>
    <w:rsid w:val="00BC72A9"/>
    <w:rsid w:val="00C54718"/>
    <w:rsid w:val="00CE3BAB"/>
    <w:rsid w:val="00CE69AC"/>
    <w:rsid w:val="00D170AA"/>
    <w:rsid w:val="00D17B26"/>
    <w:rsid w:val="00D46E0F"/>
    <w:rsid w:val="00D7659A"/>
    <w:rsid w:val="00DB3108"/>
    <w:rsid w:val="00DD03CD"/>
    <w:rsid w:val="00E1263D"/>
    <w:rsid w:val="00E20911"/>
    <w:rsid w:val="00E25C49"/>
    <w:rsid w:val="00E43AFD"/>
    <w:rsid w:val="00E9161C"/>
    <w:rsid w:val="00EA55F2"/>
    <w:rsid w:val="00EB1EF3"/>
    <w:rsid w:val="00EF2AC4"/>
    <w:rsid w:val="00EF497B"/>
    <w:rsid w:val="00F125AC"/>
    <w:rsid w:val="00F24188"/>
    <w:rsid w:val="00F51AB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 w:type="paragraph" w:styleId="HTMLPreformatted">
    <w:name w:val="HTML Preformatted"/>
    <w:basedOn w:val="Normal"/>
    <w:link w:val="HTMLPreformattedChar"/>
    <w:uiPriority w:val="99"/>
    <w:semiHidden/>
    <w:unhideWhenUsed/>
    <w:rsid w:val="00CE3B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3BA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21120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m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Mihaela Vasilescu-Nicoara</cp:lastModifiedBy>
  <cp:revision>3</cp:revision>
  <dcterms:created xsi:type="dcterms:W3CDTF">2025-04-07T13:55:00Z</dcterms:created>
  <dcterms:modified xsi:type="dcterms:W3CDTF">2025-04-28T06:59:00Z</dcterms:modified>
</cp:coreProperties>
</file>