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5213" w14:textId="68EFC5F8" w:rsidR="0024490A" w:rsidRDefault="003D52BD" w:rsidP="007D5EE8">
      <w:pPr>
        <w:ind w:left="-720"/>
      </w:pPr>
      <w:r w:rsidRPr="003D52BD">
        <w:rPr>
          <w:noProof/>
        </w:rPr>
        <w:drawing>
          <wp:inline distT="0" distB="0" distL="0" distR="0" wp14:anchorId="7E07E28E" wp14:editId="2F3B2BF8">
            <wp:extent cx="23717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CE6BC" w14:textId="53A3FA33" w:rsidR="0024490A" w:rsidRDefault="0024490A" w:rsidP="0024490A">
      <w:pPr>
        <w:jc w:val="center"/>
        <w:rPr>
          <w:b/>
          <w:bCs/>
          <w:sz w:val="28"/>
          <w:szCs w:val="28"/>
        </w:rPr>
      </w:pPr>
      <w:r w:rsidRPr="003D52BD">
        <w:rPr>
          <w:b/>
          <w:bCs/>
          <w:sz w:val="28"/>
          <w:szCs w:val="28"/>
        </w:rPr>
        <w:t>APPROVED LIST OF SELECTED PROJECTS</w:t>
      </w:r>
    </w:p>
    <w:p w14:paraId="6B7A8CC8" w14:textId="382EE96E" w:rsidR="0024490A" w:rsidRPr="003D52BD" w:rsidRDefault="003F433E" w:rsidP="00C72A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F433E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CALL (</w:t>
      </w:r>
      <w:r w:rsidR="00C72A7D">
        <w:rPr>
          <w:b/>
          <w:bCs/>
          <w:sz w:val="28"/>
          <w:szCs w:val="28"/>
        </w:rPr>
        <w:t xml:space="preserve">Regular </w:t>
      </w:r>
      <w:r>
        <w:rPr>
          <w:b/>
          <w:bCs/>
          <w:sz w:val="28"/>
          <w:szCs w:val="28"/>
        </w:rPr>
        <w:t>projects)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547"/>
        <w:gridCol w:w="1613"/>
        <w:gridCol w:w="6361"/>
        <w:gridCol w:w="5144"/>
      </w:tblGrid>
      <w:tr w:rsidR="00850B49" w14:paraId="3EB82541" w14:textId="77777777" w:rsidTr="002314B2">
        <w:tc>
          <w:tcPr>
            <w:tcW w:w="1547" w:type="dxa"/>
            <w:shd w:val="clear" w:color="auto" w:fill="FFFFFF" w:themeFill="background1"/>
          </w:tcPr>
          <w:p w14:paraId="1E5C843B" w14:textId="68F8FA99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Application ID</w:t>
            </w:r>
          </w:p>
        </w:tc>
        <w:tc>
          <w:tcPr>
            <w:tcW w:w="1613" w:type="dxa"/>
            <w:shd w:val="clear" w:color="auto" w:fill="FFFFFF" w:themeFill="background1"/>
          </w:tcPr>
          <w:p w14:paraId="5E499F80" w14:textId="66ABB5C4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Acronym</w:t>
            </w:r>
          </w:p>
        </w:tc>
        <w:tc>
          <w:tcPr>
            <w:tcW w:w="6361" w:type="dxa"/>
            <w:shd w:val="clear" w:color="auto" w:fill="FFFFFF" w:themeFill="background1"/>
          </w:tcPr>
          <w:p w14:paraId="422CD6C5" w14:textId="4BD5ACE7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 of the project</w:t>
            </w:r>
          </w:p>
        </w:tc>
        <w:tc>
          <w:tcPr>
            <w:tcW w:w="5144" w:type="dxa"/>
            <w:shd w:val="clear" w:color="auto" w:fill="FFFFFF" w:themeFill="background1"/>
          </w:tcPr>
          <w:p w14:paraId="4978EA0F" w14:textId="5356C0BC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Lead Partner</w:t>
            </w:r>
          </w:p>
        </w:tc>
      </w:tr>
      <w:tr w:rsidR="00850B49" w14:paraId="576D4030" w14:textId="77777777" w:rsidTr="00393E4F">
        <w:tc>
          <w:tcPr>
            <w:tcW w:w="1547" w:type="dxa"/>
            <w:shd w:val="clear" w:color="auto" w:fill="E2EFD9" w:themeFill="accent6" w:themeFillTint="33"/>
          </w:tcPr>
          <w:p w14:paraId="397A065B" w14:textId="4F088BC2" w:rsidR="00850B49" w:rsidRPr="0063516D" w:rsidRDefault="0063516D" w:rsidP="0024490A">
            <w:pPr>
              <w:rPr>
                <w:rFonts w:cstheme="minorHAnsi"/>
                <w:sz w:val="24"/>
                <w:szCs w:val="24"/>
              </w:rPr>
            </w:pPr>
            <w:r w:rsidRPr="0063516D">
              <w:rPr>
                <w:rFonts w:cstheme="minorHAnsi"/>
                <w:sz w:val="24"/>
                <w:szCs w:val="24"/>
              </w:rPr>
              <w:t>ROUA00116</w:t>
            </w:r>
          </w:p>
        </w:tc>
        <w:tc>
          <w:tcPr>
            <w:tcW w:w="1613" w:type="dxa"/>
            <w:shd w:val="clear" w:color="auto" w:fill="E2EFD9" w:themeFill="accent6" w:themeFillTint="33"/>
          </w:tcPr>
          <w:p w14:paraId="19529F70" w14:textId="53FC8FDF" w:rsidR="00850B49" w:rsidRPr="003D52BD" w:rsidRDefault="00041B20" w:rsidP="0024490A">
            <w:pPr>
              <w:rPr>
                <w:rFonts w:cstheme="minorHAnsi"/>
                <w:sz w:val="24"/>
                <w:szCs w:val="24"/>
              </w:rPr>
            </w:pPr>
            <w:r w:rsidRPr="00041B20">
              <w:rPr>
                <w:rFonts w:cstheme="minorHAnsi"/>
                <w:sz w:val="24"/>
                <w:szCs w:val="24"/>
              </w:rPr>
              <w:t>INCLUSIVE-ED4ALL</w:t>
            </w:r>
          </w:p>
        </w:tc>
        <w:tc>
          <w:tcPr>
            <w:tcW w:w="6361" w:type="dxa"/>
            <w:shd w:val="clear" w:color="auto" w:fill="E2EFD9" w:themeFill="accent6" w:themeFillTint="33"/>
          </w:tcPr>
          <w:p w14:paraId="7D70C914" w14:textId="7BEA0D08" w:rsidR="00850B49" w:rsidRPr="003D52BD" w:rsidRDefault="0063516D" w:rsidP="002449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Inclusive ED4</w:t>
            </w:r>
            <w:r w:rsidR="004627B7">
              <w:rPr>
                <w:rFonts w:cstheme="minorHAnsi"/>
                <w:sz w:val="24"/>
                <w:szCs w:val="24"/>
              </w:rPr>
              <w:t>ALL: Quality</w:t>
            </w:r>
            <w:r>
              <w:rPr>
                <w:rFonts w:cstheme="minorHAnsi"/>
                <w:sz w:val="24"/>
                <w:szCs w:val="24"/>
              </w:rPr>
              <w:t xml:space="preserve"> Education Partnership for Rural Schools Across Borders</w:t>
            </w:r>
          </w:p>
        </w:tc>
        <w:tc>
          <w:tcPr>
            <w:tcW w:w="5144" w:type="dxa"/>
            <w:shd w:val="clear" w:color="auto" w:fill="E2EFD9" w:themeFill="accent6" w:themeFillTint="33"/>
          </w:tcPr>
          <w:p w14:paraId="11BB3F04" w14:textId="6DBE571A" w:rsidR="00850B49" w:rsidRPr="003D52BD" w:rsidRDefault="0063516D" w:rsidP="002449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Commune</w:t>
            </w:r>
            <w:r w:rsidR="007C718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7C718B">
              <w:rPr>
                <w:rFonts w:cstheme="minorHAnsi"/>
                <w:sz w:val="24"/>
                <w:szCs w:val="24"/>
              </w:rPr>
              <w:t>Moftin</w:t>
            </w:r>
            <w:proofErr w:type="spellEnd"/>
          </w:p>
        </w:tc>
      </w:tr>
      <w:tr w:rsidR="0063516D" w14:paraId="22F2968B" w14:textId="77777777" w:rsidTr="00393E4F">
        <w:tc>
          <w:tcPr>
            <w:tcW w:w="1547" w:type="dxa"/>
            <w:shd w:val="clear" w:color="auto" w:fill="E2EFD9" w:themeFill="accent6" w:themeFillTint="33"/>
          </w:tcPr>
          <w:p w14:paraId="6CC0A519" w14:textId="07CA52EA" w:rsidR="0063516D" w:rsidRPr="0063516D" w:rsidRDefault="0063516D" w:rsidP="0024490A">
            <w:pPr>
              <w:rPr>
                <w:rFonts w:cstheme="minorHAnsi"/>
                <w:sz w:val="24"/>
                <w:szCs w:val="24"/>
              </w:rPr>
            </w:pPr>
            <w:r w:rsidRPr="0063516D">
              <w:rPr>
                <w:rFonts w:cstheme="minorHAnsi"/>
                <w:sz w:val="24"/>
                <w:szCs w:val="24"/>
              </w:rPr>
              <w:t>ROUA00183</w:t>
            </w:r>
          </w:p>
        </w:tc>
        <w:tc>
          <w:tcPr>
            <w:tcW w:w="1613" w:type="dxa"/>
            <w:shd w:val="clear" w:color="auto" w:fill="E2EFD9" w:themeFill="accent6" w:themeFillTint="33"/>
          </w:tcPr>
          <w:p w14:paraId="358AA39F" w14:textId="23F4524F" w:rsidR="0063516D" w:rsidRPr="003D52BD" w:rsidRDefault="00041B20" w:rsidP="0024490A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proofErr w:type="spellStart"/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>ATEd</w:t>
            </w:r>
            <w:proofErr w:type="spellEnd"/>
          </w:p>
        </w:tc>
        <w:tc>
          <w:tcPr>
            <w:tcW w:w="6361" w:type="dxa"/>
            <w:shd w:val="clear" w:color="auto" w:fill="E2EFD9" w:themeFill="accent6" w:themeFillTint="33"/>
          </w:tcPr>
          <w:p w14:paraId="22B3E833" w14:textId="0C1B3D8B" w:rsidR="0063516D" w:rsidRDefault="0063516D" w:rsidP="002449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Technology Education Across Borders</w:t>
            </w:r>
          </w:p>
        </w:tc>
        <w:tc>
          <w:tcPr>
            <w:tcW w:w="5144" w:type="dxa"/>
            <w:shd w:val="clear" w:color="auto" w:fill="E2EFD9" w:themeFill="accent6" w:themeFillTint="33"/>
          </w:tcPr>
          <w:p w14:paraId="6ADFB368" w14:textId="613B1E3D" w:rsidR="0063516D" w:rsidRPr="003D52BD" w:rsidRDefault="0063516D" w:rsidP="002449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Ivano-Frankivsk National Technical University of Oil and Gas</w:t>
            </w:r>
          </w:p>
        </w:tc>
      </w:tr>
      <w:tr w:rsidR="0063516D" w14:paraId="7024D0A2" w14:textId="77777777" w:rsidTr="00393E4F">
        <w:tc>
          <w:tcPr>
            <w:tcW w:w="1547" w:type="dxa"/>
            <w:shd w:val="clear" w:color="auto" w:fill="E2EFD9" w:themeFill="accent6" w:themeFillTint="33"/>
          </w:tcPr>
          <w:p w14:paraId="46CEB7B7" w14:textId="1A704CC3" w:rsidR="0063516D" w:rsidRPr="0063516D" w:rsidRDefault="0063516D" w:rsidP="0063516D">
            <w:pPr>
              <w:rPr>
                <w:rFonts w:cstheme="minorHAnsi"/>
                <w:sz w:val="24"/>
                <w:szCs w:val="24"/>
              </w:rPr>
            </w:pPr>
            <w:r w:rsidRPr="0063516D">
              <w:rPr>
                <w:sz w:val="24"/>
                <w:szCs w:val="24"/>
              </w:rPr>
              <w:t>ROUA00340</w:t>
            </w:r>
          </w:p>
        </w:tc>
        <w:tc>
          <w:tcPr>
            <w:tcW w:w="1613" w:type="dxa"/>
            <w:shd w:val="clear" w:color="auto" w:fill="E2EFD9" w:themeFill="accent6" w:themeFillTint="33"/>
          </w:tcPr>
          <w:p w14:paraId="036AD27B" w14:textId="0DCF2513" w:rsidR="0063516D" w:rsidRPr="003D52BD" w:rsidRDefault="00041B20" w:rsidP="0063516D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>EDU-PART Q</w:t>
            </w:r>
          </w:p>
        </w:tc>
        <w:tc>
          <w:tcPr>
            <w:tcW w:w="6361" w:type="dxa"/>
            <w:shd w:val="clear" w:color="auto" w:fill="E2EFD9" w:themeFill="accent6" w:themeFillTint="33"/>
          </w:tcPr>
          <w:p w14:paraId="34197AD9" w14:textId="7A29E08D" w:rsidR="0063516D" w:rsidRDefault="0063516D" w:rsidP="00635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Cross-Border Partnership for </w:t>
            </w:r>
            <w:r w:rsidR="00B404D8">
              <w:rPr>
                <w:rFonts w:cstheme="minorHAnsi"/>
                <w:sz w:val="24"/>
                <w:szCs w:val="24"/>
              </w:rPr>
              <w:t>Education</w:t>
            </w:r>
            <w:r>
              <w:rPr>
                <w:rFonts w:cstheme="minorHAnsi"/>
                <w:sz w:val="24"/>
                <w:szCs w:val="24"/>
              </w:rPr>
              <w:t xml:space="preserve"> Quality</w:t>
            </w:r>
          </w:p>
        </w:tc>
        <w:tc>
          <w:tcPr>
            <w:tcW w:w="5144" w:type="dxa"/>
            <w:shd w:val="clear" w:color="auto" w:fill="E2EFD9" w:themeFill="accent6" w:themeFillTint="33"/>
          </w:tcPr>
          <w:p w14:paraId="508A9938" w14:textId="12777A5F" w:rsidR="0063516D" w:rsidRPr="003D52BD" w:rsidRDefault="0063516D" w:rsidP="0063516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Moisei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Commune</w:t>
            </w:r>
          </w:p>
        </w:tc>
      </w:tr>
      <w:tr w:rsidR="0063516D" w14:paraId="77913275" w14:textId="77777777" w:rsidTr="00393E4F">
        <w:tc>
          <w:tcPr>
            <w:tcW w:w="1547" w:type="dxa"/>
            <w:shd w:val="clear" w:color="auto" w:fill="E2EFD9" w:themeFill="accent6" w:themeFillTint="33"/>
          </w:tcPr>
          <w:p w14:paraId="15E718B3" w14:textId="0923567B" w:rsidR="0063516D" w:rsidRPr="0063516D" w:rsidRDefault="0063516D" w:rsidP="0063516D">
            <w:pPr>
              <w:rPr>
                <w:rFonts w:cstheme="minorHAnsi"/>
                <w:sz w:val="24"/>
                <w:szCs w:val="24"/>
              </w:rPr>
            </w:pPr>
            <w:r w:rsidRPr="0063516D">
              <w:rPr>
                <w:sz w:val="24"/>
                <w:szCs w:val="24"/>
              </w:rPr>
              <w:t>ROUA</w:t>
            </w:r>
            <w:r>
              <w:rPr>
                <w:sz w:val="24"/>
                <w:szCs w:val="24"/>
              </w:rPr>
              <w:t>00313</w:t>
            </w:r>
          </w:p>
        </w:tc>
        <w:tc>
          <w:tcPr>
            <w:tcW w:w="1613" w:type="dxa"/>
            <w:shd w:val="clear" w:color="auto" w:fill="E2EFD9" w:themeFill="accent6" w:themeFillTint="33"/>
          </w:tcPr>
          <w:p w14:paraId="5DAB5295" w14:textId="23C7C039" w:rsidR="0063516D" w:rsidRPr="003D52BD" w:rsidRDefault="00041B20" w:rsidP="0063516D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proofErr w:type="spellStart"/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>InterActive</w:t>
            </w:r>
            <w:proofErr w:type="spellEnd"/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 xml:space="preserve"> Education</w:t>
            </w:r>
          </w:p>
        </w:tc>
        <w:tc>
          <w:tcPr>
            <w:tcW w:w="6361" w:type="dxa"/>
            <w:shd w:val="clear" w:color="auto" w:fill="E2EFD9" w:themeFill="accent6" w:themeFillTint="33"/>
          </w:tcPr>
          <w:p w14:paraId="108C09E1" w14:textId="3CBCFB2F" w:rsidR="0063516D" w:rsidRDefault="0063516D" w:rsidP="0063516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InterActive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Education-Connecting </w:t>
            </w:r>
            <w:r w:rsidR="007C718B">
              <w:rPr>
                <w:rFonts w:cstheme="minorHAnsi"/>
                <w:sz w:val="24"/>
                <w:szCs w:val="24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udents </w:t>
            </w:r>
            <w:r w:rsidR="007C718B">
              <w:rPr>
                <w:rFonts w:cstheme="minorHAnsi"/>
                <w:sz w:val="24"/>
                <w:szCs w:val="24"/>
              </w:rPr>
              <w:t xml:space="preserve">and Bringing Borders in </w:t>
            </w:r>
            <w:proofErr w:type="spellStart"/>
            <w:r w:rsidR="007C718B">
              <w:rPr>
                <w:rFonts w:cstheme="minorHAnsi"/>
                <w:sz w:val="24"/>
                <w:szCs w:val="24"/>
              </w:rPr>
              <w:t>Seini</w:t>
            </w:r>
            <w:proofErr w:type="spellEnd"/>
            <w:r w:rsidR="007C718B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="007C718B">
              <w:rPr>
                <w:rFonts w:cstheme="minorHAnsi"/>
                <w:sz w:val="24"/>
                <w:szCs w:val="24"/>
              </w:rPr>
              <w:t>Kalush</w:t>
            </w:r>
            <w:proofErr w:type="spellEnd"/>
          </w:p>
        </w:tc>
        <w:tc>
          <w:tcPr>
            <w:tcW w:w="5144" w:type="dxa"/>
            <w:shd w:val="clear" w:color="auto" w:fill="E2EFD9" w:themeFill="accent6" w:themeFillTint="33"/>
          </w:tcPr>
          <w:p w14:paraId="6763B7DB" w14:textId="00370824" w:rsidR="0063516D" w:rsidRPr="003D52BD" w:rsidRDefault="007C718B" w:rsidP="0063516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Seini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City</w:t>
            </w:r>
          </w:p>
        </w:tc>
      </w:tr>
      <w:tr w:rsidR="0063516D" w14:paraId="3FFDA9C3" w14:textId="77777777" w:rsidTr="00393E4F">
        <w:tc>
          <w:tcPr>
            <w:tcW w:w="1547" w:type="dxa"/>
            <w:shd w:val="clear" w:color="auto" w:fill="E2EFD9" w:themeFill="accent6" w:themeFillTint="33"/>
          </w:tcPr>
          <w:p w14:paraId="31DFCD93" w14:textId="24B6E8AB" w:rsidR="0063516D" w:rsidRPr="0063516D" w:rsidRDefault="0063516D" w:rsidP="0063516D">
            <w:pPr>
              <w:rPr>
                <w:rFonts w:cstheme="minorHAnsi"/>
                <w:sz w:val="24"/>
                <w:szCs w:val="24"/>
              </w:rPr>
            </w:pPr>
            <w:r w:rsidRPr="0063516D">
              <w:rPr>
                <w:sz w:val="24"/>
                <w:szCs w:val="24"/>
              </w:rPr>
              <w:t>ROUA</w:t>
            </w:r>
            <w:r w:rsidR="007C718B">
              <w:rPr>
                <w:sz w:val="24"/>
                <w:szCs w:val="24"/>
              </w:rPr>
              <w:t>00255</w:t>
            </w:r>
          </w:p>
        </w:tc>
        <w:tc>
          <w:tcPr>
            <w:tcW w:w="1613" w:type="dxa"/>
            <w:shd w:val="clear" w:color="auto" w:fill="E2EFD9" w:themeFill="accent6" w:themeFillTint="33"/>
          </w:tcPr>
          <w:p w14:paraId="71DE5871" w14:textId="0739EA49" w:rsidR="0063516D" w:rsidRPr="003D52BD" w:rsidRDefault="00041B20" w:rsidP="0063516D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>STEP</w:t>
            </w:r>
          </w:p>
        </w:tc>
        <w:tc>
          <w:tcPr>
            <w:tcW w:w="6361" w:type="dxa"/>
            <w:shd w:val="clear" w:color="auto" w:fill="E2EFD9" w:themeFill="accent6" w:themeFillTint="33"/>
          </w:tcPr>
          <w:p w14:paraId="79F3D14C" w14:textId="2C7ADD3E" w:rsidR="0063516D" w:rsidRDefault="007C718B" w:rsidP="00635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Sustainable Training Educational Platform</w:t>
            </w:r>
          </w:p>
        </w:tc>
        <w:tc>
          <w:tcPr>
            <w:tcW w:w="5144" w:type="dxa"/>
            <w:shd w:val="clear" w:color="auto" w:fill="E2EFD9" w:themeFill="accent6" w:themeFillTint="33"/>
          </w:tcPr>
          <w:p w14:paraId="19B14055" w14:textId="5041037B" w:rsidR="0063516D" w:rsidRPr="003D52BD" w:rsidRDefault="007C718B" w:rsidP="0063516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Sacaleseni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Commune</w:t>
            </w:r>
          </w:p>
        </w:tc>
      </w:tr>
      <w:tr w:rsidR="00EE4372" w14:paraId="139A3D51" w14:textId="77777777" w:rsidTr="00393E4F">
        <w:tc>
          <w:tcPr>
            <w:tcW w:w="1547" w:type="dxa"/>
            <w:shd w:val="clear" w:color="auto" w:fill="DEEAF6" w:themeFill="accent5" w:themeFillTint="33"/>
          </w:tcPr>
          <w:p w14:paraId="5DEB1F35" w14:textId="12738EDC" w:rsidR="00EE4372" w:rsidRPr="0063516D" w:rsidRDefault="00B404D8" w:rsidP="0063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ROUA00</w:t>
            </w:r>
            <w:r w:rsidR="0071486F">
              <w:rPr>
                <w:sz w:val="24"/>
                <w:szCs w:val="24"/>
              </w:rPr>
              <w:t>197</w:t>
            </w:r>
          </w:p>
        </w:tc>
        <w:tc>
          <w:tcPr>
            <w:tcW w:w="1613" w:type="dxa"/>
            <w:shd w:val="clear" w:color="auto" w:fill="DEEAF6" w:themeFill="accent5" w:themeFillTint="33"/>
          </w:tcPr>
          <w:p w14:paraId="20192FD0" w14:textId="2F5F4F12" w:rsidR="00EE4372" w:rsidRPr="003D52BD" w:rsidRDefault="00041B20" w:rsidP="0063516D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>MEDICUNITY</w:t>
            </w:r>
          </w:p>
        </w:tc>
        <w:tc>
          <w:tcPr>
            <w:tcW w:w="6361" w:type="dxa"/>
            <w:shd w:val="clear" w:color="auto" w:fill="DEEAF6" w:themeFill="accent5" w:themeFillTint="33"/>
          </w:tcPr>
          <w:p w14:paraId="014C0633" w14:textId="69C8CA2D" w:rsidR="00EE4372" w:rsidRDefault="0071486F" w:rsidP="00635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Cohering for Better Treatment and Recovery 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Zakarpattia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Maramures</w:t>
            </w:r>
            <w:proofErr w:type="spellEnd"/>
          </w:p>
        </w:tc>
        <w:tc>
          <w:tcPr>
            <w:tcW w:w="5144" w:type="dxa"/>
            <w:shd w:val="clear" w:color="auto" w:fill="DEEAF6" w:themeFill="accent5" w:themeFillTint="33"/>
          </w:tcPr>
          <w:p w14:paraId="5C967884" w14:textId="6B6F7663" w:rsidR="00EE4372" w:rsidRDefault="0071486F" w:rsidP="00635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Public Non-Profit Company Andrii Novak Transcarpathian Regional Clinical Hospital of Transcarpathian Regional Council</w:t>
            </w:r>
          </w:p>
        </w:tc>
      </w:tr>
      <w:tr w:rsidR="00EE4372" w14:paraId="5390BBA9" w14:textId="77777777" w:rsidTr="00393E4F">
        <w:tc>
          <w:tcPr>
            <w:tcW w:w="1547" w:type="dxa"/>
            <w:shd w:val="clear" w:color="auto" w:fill="DEEAF6" w:themeFill="accent5" w:themeFillTint="33"/>
          </w:tcPr>
          <w:p w14:paraId="38E0ACE6" w14:textId="3A9BD2C8" w:rsidR="00EE4372" w:rsidRPr="0063516D" w:rsidRDefault="0071486F" w:rsidP="0063516D">
            <w:pPr>
              <w:rPr>
                <w:sz w:val="24"/>
                <w:szCs w:val="24"/>
              </w:rPr>
            </w:pPr>
            <w:r w:rsidRPr="0071486F">
              <w:rPr>
                <w:sz w:val="24"/>
                <w:szCs w:val="24"/>
              </w:rPr>
              <w:t>ROUA00</w:t>
            </w:r>
            <w:r>
              <w:rPr>
                <w:sz w:val="24"/>
                <w:szCs w:val="24"/>
              </w:rPr>
              <w:t>068</w:t>
            </w:r>
          </w:p>
        </w:tc>
        <w:tc>
          <w:tcPr>
            <w:tcW w:w="1613" w:type="dxa"/>
            <w:shd w:val="clear" w:color="auto" w:fill="DEEAF6" w:themeFill="accent5" w:themeFillTint="33"/>
          </w:tcPr>
          <w:p w14:paraId="1E55D530" w14:textId="394996B0" w:rsidR="00EE4372" w:rsidRPr="003D52BD" w:rsidRDefault="00041B20" w:rsidP="0063516D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 xml:space="preserve">HEALTH for </w:t>
            </w:r>
            <w:proofErr w:type="spellStart"/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>CBCommunities</w:t>
            </w:r>
            <w:proofErr w:type="spellEnd"/>
          </w:p>
        </w:tc>
        <w:tc>
          <w:tcPr>
            <w:tcW w:w="6361" w:type="dxa"/>
            <w:shd w:val="clear" w:color="auto" w:fill="DEEAF6" w:themeFill="accent5" w:themeFillTint="33"/>
          </w:tcPr>
          <w:p w14:paraId="5DE05FE9" w14:textId="6D475CF7" w:rsidR="00EE4372" w:rsidRDefault="0071486F" w:rsidP="00635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Cross-border partnership for access to a community-based care system</w:t>
            </w:r>
          </w:p>
        </w:tc>
        <w:tc>
          <w:tcPr>
            <w:tcW w:w="5144" w:type="dxa"/>
            <w:shd w:val="clear" w:color="auto" w:fill="DEEAF6" w:themeFill="accent5" w:themeFillTint="33"/>
          </w:tcPr>
          <w:p w14:paraId="03CC66CF" w14:textId="13BC264B" w:rsidR="00EE4372" w:rsidRDefault="004627B7" w:rsidP="00635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Commune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Moftin</w:t>
            </w:r>
            <w:proofErr w:type="spellEnd"/>
          </w:p>
        </w:tc>
      </w:tr>
      <w:tr w:rsidR="00EE4372" w14:paraId="6BC12D70" w14:textId="77777777" w:rsidTr="00393E4F">
        <w:tc>
          <w:tcPr>
            <w:tcW w:w="1547" w:type="dxa"/>
            <w:shd w:val="clear" w:color="auto" w:fill="DEEAF6" w:themeFill="accent5" w:themeFillTint="33"/>
          </w:tcPr>
          <w:p w14:paraId="50F2F26A" w14:textId="424BD13F" w:rsidR="00EE4372" w:rsidRPr="0063516D" w:rsidRDefault="0071486F" w:rsidP="0063516D">
            <w:pPr>
              <w:rPr>
                <w:sz w:val="24"/>
                <w:szCs w:val="24"/>
              </w:rPr>
            </w:pPr>
            <w:r w:rsidRPr="0071486F">
              <w:rPr>
                <w:sz w:val="24"/>
                <w:szCs w:val="24"/>
              </w:rPr>
              <w:t>ROUA000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613" w:type="dxa"/>
            <w:shd w:val="clear" w:color="auto" w:fill="DEEAF6" w:themeFill="accent5" w:themeFillTint="33"/>
          </w:tcPr>
          <w:p w14:paraId="134A9E42" w14:textId="36108083" w:rsidR="00EE4372" w:rsidRPr="003D52BD" w:rsidRDefault="00041B20" w:rsidP="0063516D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>CBC_AEGIS</w:t>
            </w:r>
          </w:p>
        </w:tc>
        <w:tc>
          <w:tcPr>
            <w:tcW w:w="6361" w:type="dxa"/>
            <w:shd w:val="clear" w:color="auto" w:fill="DEEAF6" w:themeFill="accent5" w:themeFillTint="33"/>
          </w:tcPr>
          <w:p w14:paraId="30A603F9" w14:textId="01CE658D" w:rsidR="00EE4372" w:rsidRDefault="0071486F" w:rsidP="00635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Construction, modern medical endowments and facilities to improve cross-border cooperation and communities</w:t>
            </w:r>
          </w:p>
        </w:tc>
        <w:tc>
          <w:tcPr>
            <w:tcW w:w="5144" w:type="dxa"/>
            <w:shd w:val="clear" w:color="auto" w:fill="DEEAF6" w:themeFill="accent5" w:themeFillTint="33"/>
          </w:tcPr>
          <w:p w14:paraId="6BF3318F" w14:textId="249957C8" w:rsidR="00EE4372" w:rsidRDefault="0071486F" w:rsidP="0063516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Tulcea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County Administrative Territorial Unit throughout </w:t>
            </w:r>
            <w:proofErr w:type="spellStart"/>
            <w:r>
              <w:rPr>
                <w:rFonts w:cstheme="minorHAnsi"/>
                <w:sz w:val="24"/>
                <w:szCs w:val="24"/>
              </w:rPr>
              <w:t>Tulcea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County </w:t>
            </w:r>
            <w:r w:rsidR="00505C53">
              <w:rPr>
                <w:rFonts w:cstheme="minorHAnsi"/>
                <w:sz w:val="24"/>
                <w:szCs w:val="24"/>
              </w:rPr>
              <w:t>Council</w:t>
            </w:r>
          </w:p>
        </w:tc>
      </w:tr>
      <w:tr w:rsidR="0063516D" w14:paraId="42D0789C" w14:textId="77777777" w:rsidTr="00393E4F">
        <w:tc>
          <w:tcPr>
            <w:tcW w:w="1547" w:type="dxa"/>
            <w:shd w:val="clear" w:color="auto" w:fill="EDEDED" w:themeFill="accent3" w:themeFillTint="33"/>
          </w:tcPr>
          <w:p w14:paraId="15392267" w14:textId="201E6DD4" w:rsidR="0063516D" w:rsidRPr="0063516D" w:rsidRDefault="0063516D" w:rsidP="0063516D">
            <w:pPr>
              <w:rPr>
                <w:rFonts w:cstheme="minorHAnsi"/>
                <w:sz w:val="24"/>
                <w:szCs w:val="24"/>
              </w:rPr>
            </w:pPr>
            <w:r w:rsidRPr="0063516D">
              <w:rPr>
                <w:sz w:val="24"/>
                <w:szCs w:val="24"/>
              </w:rPr>
              <w:t>ROUA</w:t>
            </w:r>
            <w:r w:rsidR="007C718B">
              <w:rPr>
                <w:sz w:val="24"/>
                <w:szCs w:val="24"/>
              </w:rPr>
              <w:t>00315</w:t>
            </w:r>
          </w:p>
        </w:tc>
        <w:tc>
          <w:tcPr>
            <w:tcW w:w="1613" w:type="dxa"/>
            <w:shd w:val="clear" w:color="auto" w:fill="EDEDED" w:themeFill="accent3" w:themeFillTint="33"/>
          </w:tcPr>
          <w:p w14:paraId="4BE99638" w14:textId="084E6A4F" w:rsidR="0063516D" w:rsidRPr="003D52BD" w:rsidRDefault="00041B20" w:rsidP="0063516D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>Neuro kids</w:t>
            </w:r>
          </w:p>
        </w:tc>
        <w:tc>
          <w:tcPr>
            <w:tcW w:w="6361" w:type="dxa"/>
            <w:shd w:val="clear" w:color="auto" w:fill="EDEDED" w:themeFill="accent3" w:themeFillTint="33"/>
          </w:tcPr>
          <w:p w14:paraId="5B34C326" w14:textId="50FC7404" w:rsidR="0063516D" w:rsidRDefault="007C718B" w:rsidP="00635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Emergency care for children of cross-border region. Neurosurgical focus</w:t>
            </w:r>
          </w:p>
        </w:tc>
        <w:tc>
          <w:tcPr>
            <w:tcW w:w="5144" w:type="dxa"/>
            <w:shd w:val="clear" w:color="auto" w:fill="EDEDED" w:themeFill="accent3" w:themeFillTint="33"/>
          </w:tcPr>
          <w:p w14:paraId="122F7CB9" w14:textId="20134BE3" w:rsidR="0063516D" w:rsidRPr="003D52BD" w:rsidRDefault="007C718B" w:rsidP="00635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Communal Non-profit Enterprise City Children’s Clinical Hospital of Cherni</w:t>
            </w:r>
            <w:r w:rsidR="00CA3802">
              <w:rPr>
                <w:rFonts w:cstheme="minorHAnsi"/>
                <w:sz w:val="24"/>
                <w:szCs w:val="24"/>
              </w:rPr>
              <w:t>vtsi City Council</w:t>
            </w:r>
          </w:p>
        </w:tc>
      </w:tr>
      <w:tr w:rsidR="0063516D" w14:paraId="1B7A5DA7" w14:textId="77777777" w:rsidTr="00393E4F">
        <w:tc>
          <w:tcPr>
            <w:tcW w:w="1547" w:type="dxa"/>
            <w:shd w:val="clear" w:color="auto" w:fill="EDEDED" w:themeFill="accent3" w:themeFillTint="33"/>
          </w:tcPr>
          <w:p w14:paraId="7E87F01B" w14:textId="1D71C1FA" w:rsidR="0063516D" w:rsidRPr="0063516D" w:rsidRDefault="0063516D" w:rsidP="0063516D">
            <w:pPr>
              <w:rPr>
                <w:rFonts w:cstheme="minorHAnsi"/>
                <w:sz w:val="24"/>
                <w:szCs w:val="24"/>
              </w:rPr>
            </w:pPr>
            <w:r w:rsidRPr="0063516D">
              <w:rPr>
                <w:sz w:val="24"/>
                <w:szCs w:val="24"/>
              </w:rPr>
              <w:t>ROUA</w:t>
            </w:r>
            <w:r w:rsidR="007C718B">
              <w:rPr>
                <w:sz w:val="24"/>
                <w:szCs w:val="24"/>
              </w:rPr>
              <w:t>00063</w:t>
            </w:r>
          </w:p>
        </w:tc>
        <w:tc>
          <w:tcPr>
            <w:tcW w:w="1613" w:type="dxa"/>
            <w:shd w:val="clear" w:color="auto" w:fill="EDEDED" w:themeFill="accent3" w:themeFillTint="33"/>
          </w:tcPr>
          <w:p w14:paraId="4013412E" w14:textId="147023B4" w:rsidR="0063516D" w:rsidRPr="003D52BD" w:rsidRDefault="00041B20" w:rsidP="0063516D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>U4Health</w:t>
            </w:r>
          </w:p>
        </w:tc>
        <w:tc>
          <w:tcPr>
            <w:tcW w:w="6361" w:type="dxa"/>
            <w:shd w:val="clear" w:color="auto" w:fill="EDEDED" w:themeFill="accent3" w:themeFillTint="33"/>
          </w:tcPr>
          <w:p w14:paraId="3DB867D7" w14:textId="008F910B" w:rsidR="0063516D" w:rsidRDefault="007C718B" w:rsidP="0063516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Dolyna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Sprie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contribute to the health of the residents</w:t>
            </w:r>
          </w:p>
        </w:tc>
        <w:tc>
          <w:tcPr>
            <w:tcW w:w="5144" w:type="dxa"/>
            <w:shd w:val="clear" w:color="auto" w:fill="EDEDED" w:themeFill="accent3" w:themeFillTint="33"/>
          </w:tcPr>
          <w:p w14:paraId="66746CAF" w14:textId="6D4E175F" w:rsidR="0063516D" w:rsidRPr="003D52BD" w:rsidRDefault="00EE4372" w:rsidP="0063516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Dolyna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City Council</w:t>
            </w:r>
          </w:p>
        </w:tc>
      </w:tr>
      <w:tr w:rsidR="0063516D" w14:paraId="682DCDC2" w14:textId="77777777" w:rsidTr="00393E4F">
        <w:tc>
          <w:tcPr>
            <w:tcW w:w="1547" w:type="dxa"/>
            <w:shd w:val="clear" w:color="auto" w:fill="EDEDED" w:themeFill="accent3" w:themeFillTint="33"/>
          </w:tcPr>
          <w:p w14:paraId="3FDAFA5D" w14:textId="061AB271" w:rsidR="0063516D" w:rsidRPr="0063516D" w:rsidRDefault="0063516D" w:rsidP="0063516D">
            <w:pPr>
              <w:rPr>
                <w:rFonts w:cstheme="minorHAnsi"/>
                <w:sz w:val="24"/>
                <w:szCs w:val="24"/>
              </w:rPr>
            </w:pPr>
            <w:r w:rsidRPr="0063516D">
              <w:rPr>
                <w:sz w:val="24"/>
                <w:szCs w:val="24"/>
              </w:rPr>
              <w:t>ROUA</w:t>
            </w:r>
            <w:r w:rsidR="00EE4372">
              <w:rPr>
                <w:sz w:val="24"/>
                <w:szCs w:val="24"/>
              </w:rPr>
              <w:t>00124</w:t>
            </w:r>
          </w:p>
        </w:tc>
        <w:tc>
          <w:tcPr>
            <w:tcW w:w="1613" w:type="dxa"/>
            <w:shd w:val="clear" w:color="auto" w:fill="EDEDED" w:themeFill="accent3" w:themeFillTint="33"/>
          </w:tcPr>
          <w:p w14:paraId="4EC386F2" w14:textId="37FBB6C7" w:rsidR="0063516D" w:rsidRPr="003D52BD" w:rsidRDefault="00041B20" w:rsidP="0063516D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proofErr w:type="spellStart"/>
            <w:r w:rsidRPr="00041B20">
              <w:rPr>
                <w:rFonts w:eastAsia="Trebuchet MS" w:cstheme="minorHAnsi"/>
                <w:w w:val="90"/>
                <w:sz w:val="24"/>
                <w:szCs w:val="24"/>
              </w:rPr>
              <w:t>ROUAcare</w:t>
            </w:r>
            <w:proofErr w:type="spellEnd"/>
          </w:p>
        </w:tc>
        <w:tc>
          <w:tcPr>
            <w:tcW w:w="6361" w:type="dxa"/>
            <w:shd w:val="clear" w:color="auto" w:fill="EDEDED" w:themeFill="accent3" w:themeFillTint="33"/>
          </w:tcPr>
          <w:p w14:paraId="3E1CBE7E" w14:textId="2005CA74" w:rsidR="0063516D" w:rsidRDefault="00EE4372" w:rsidP="00635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Improving mental health care system in the border area – Suceava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Chernitvtsi</w:t>
            </w:r>
            <w:proofErr w:type="spellEnd"/>
          </w:p>
        </w:tc>
        <w:tc>
          <w:tcPr>
            <w:tcW w:w="5144" w:type="dxa"/>
            <w:shd w:val="clear" w:color="auto" w:fill="EDEDED" w:themeFill="accent3" w:themeFillTint="33"/>
          </w:tcPr>
          <w:p w14:paraId="6FC4B3AC" w14:textId="4EF87BBE" w:rsidR="0063516D" w:rsidRPr="003D52BD" w:rsidRDefault="00EE4372" w:rsidP="006351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Suceava County Council</w:t>
            </w:r>
          </w:p>
        </w:tc>
      </w:tr>
    </w:tbl>
    <w:p w14:paraId="30156484" w14:textId="77777777" w:rsidR="00C72A7D" w:rsidRDefault="00C72A7D" w:rsidP="00C72A7D">
      <w:pPr>
        <w:spacing w:after="0"/>
        <w:rPr>
          <w:i/>
          <w:iCs/>
          <w:sz w:val="20"/>
          <w:szCs w:val="20"/>
        </w:rPr>
      </w:pPr>
    </w:p>
    <w:p w14:paraId="04B34719" w14:textId="229E5AFD" w:rsidR="00B404D8" w:rsidRPr="00C72A7D" w:rsidRDefault="00B404D8" w:rsidP="00C72A7D">
      <w:pPr>
        <w:spacing w:after="0"/>
        <w:rPr>
          <w:i/>
          <w:iCs/>
          <w:sz w:val="20"/>
          <w:szCs w:val="20"/>
        </w:rPr>
      </w:pPr>
      <w:r w:rsidRPr="00C72A7D">
        <w:rPr>
          <w:i/>
          <w:iCs/>
          <w:sz w:val="20"/>
          <w:szCs w:val="20"/>
        </w:rPr>
        <w:t>Legend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990"/>
        <w:gridCol w:w="3960"/>
      </w:tblGrid>
      <w:tr w:rsidR="00B404D8" w:rsidRPr="00C72A7D" w14:paraId="1B1F2F85" w14:textId="77777777" w:rsidTr="00393E4F">
        <w:tc>
          <w:tcPr>
            <w:tcW w:w="990" w:type="dxa"/>
            <w:shd w:val="clear" w:color="auto" w:fill="E2EFD9" w:themeFill="accent6" w:themeFillTint="33"/>
          </w:tcPr>
          <w:p w14:paraId="2816A279" w14:textId="77777777" w:rsidR="00B404D8" w:rsidRPr="00C72A7D" w:rsidRDefault="00B404D8" w:rsidP="00505C5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763CF95" w14:textId="237A93E7" w:rsidR="00B404D8" w:rsidRPr="00C72A7D" w:rsidRDefault="00B404D8" w:rsidP="00505C53">
            <w:pPr>
              <w:rPr>
                <w:i/>
                <w:iCs/>
                <w:sz w:val="20"/>
                <w:szCs w:val="20"/>
              </w:rPr>
            </w:pPr>
            <w:r w:rsidRPr="00C72A7D">
              <w:rPr>
                <w:i/>
                <w:iCs/>
                <w:sz w:val="20"/>
                <w:szCs w:val="20"/>
              </w:rPr>
              <w:t>Specific Objectives 2.1.</w:t>
            </w:r>
          </w:p>
        </w:tc>
      </w:tr>
      <w:tr w:rsidR="00B404D8" w:rsidRPr="00C72A7D" w14:paraId="6D351A9E" w14:textId="77777777" w:rsidTr="00393E4F">
        <w:tc>
          <w:tcPr>
            <w:tcW w:w="990" w:type="dxa"/>
            <w:shd w:val="clear" w:color="auto" w:fill="D9E2F3" w:themeFill="accent1" w:themeFillTint="33"/>
          </w:tcPr>
          <w:p w14:paraId="166EB120" w14:textId="77777777" w:rsidR="00B404D8" w:rsidRPr="00C72A7D" w:rsidRDefault="00B404D8" w:rsidP="00505C5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F8DC7C2" w14:textId="000E2319" w:rsidR="00B404D8" w:rsidRPr="00C72A7D" w:rsidRDefault="00B404D8" w:rsidP="00505C53">
            <w:pPr>
              <w:rPr>
                <w:i/>
                <w:iCs/>
                <w:sz w:val="20"/>
                <w:szCs w:val="20"/>
              </w:rPr>
            </w:pPr>
            <w:r w:rsidRPr="00C72A7D">
              <w:rPr>
                <w:i/>
                <w:iCs/>
                <w:sz w:val="20"/>
                <w:szCs w:val="20"/>
              </w:rPr>
              <w:t>Specific Objectives 2.2.</w:t>
            </w:r>
          </w:p>
        </w:tc>
      </w:tr>
      <w:tr w:rsidR="00B404D8" w:rsidRPr="00C72A7D" w14:paraId="00087A66" w14:textId="77777777" w:rsidTr="00393E4F">
        <w:tc>
          <w:tcPr>
            <w:tcW w:w="990" w:type="dxa"/>
            <w:shd w:val="clear" w:color="auto" w:fill="EDEDED" w:themeFill="accent3" w:themeFillTint="33"/>
          </w:tcPr>
          <w:p w14:paraId="294B01A2" w14:textId="77777777" w:rsidR="00B404D8" w:rsidRPr="00C72A7D" w:rsidRDefault="00B404D8" w:rsidP="00505C5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D8A5C6C" w14:textId="387D60D7" w:rsidR="00B404D8" w:rsidRPr="00C72A7D" w:rsidRDefault="00B404D8" w:rsidP="00505C53">
            <w:pPr>
              <w:rPr>
                <w:i/>
                <w:iCs/>
                <w:sz w:val="20"/>
                <w:szCs w:val="20"/>
              </w:rPr>
            </w:pPr>
            <w:r w:rsidRPr="00C72A7D">
              <w:rPr>
                <w:i/>
                <w:iCs/>
                <w:sz w:val="20"/>
                <w:szCs w:val="20"/>
              </w:rPr>
              <w:t>Reserve list - Specific Objectives 2.</w:t>
            </w:r>
            <w:r w:rsidR="005834C2">
              <w:rPr>
                <w:i/>
                <w:iCs/>
                <w:sz w:val="20"/>
                <w:szCs w:val="20"/>
              </w:rPr>
              <w:t>2</w:t>
            </w:r>
          </w:p>
        </w:tc>
      </w:tr>
    </w:tbl>
    <w:p w14:paraId="5C0E5B95" w14:textId="77777777" w:rsidR="00B404D8" w:rsidRDefault="00B404D8" w:rsidP="00505C53">
      <w:pPr>
        <w:spacing w:after="0"/>
      </w:pPr>
    </w:p>
    <w:sectPr w:rsidR="00B404D8" w:rsidSect="007D5EE8">
      <w:pgSz w:w="15840" w:h="12240" w:orient="landscape"/>
      <w:pgMar w:top="63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9D"/>
    <w:rsid w:val="00041B20"/>
    <w:rsid w:val="001C1967"/>
    <w:rsid w:val="002314B2"/>
    <w:rsid w:val="0024490A"/>
    <w:rsid w:val="00393E4F"/>
    <w:rsid w:val="003B1FB4"/>
    <w:rsid w:val="003D52BD"/>
    <w:rsid w:val="003F379C"/>
    <w:rsid w:val="003F433E"/>
    <w:rsid w:val="004627B7"/>
    <w:rsid w:val="00505C53"/>
    <w:rsid w:val="00573477"/>
    <w:rsid w:val="005834C2"/>
    <w:rsid w:val="00630639"/>
    <w:rsid w:val="0063516D"/>
    <w:rsid w:val="0071486F"/>
    <w:rsid w:val="007B013B"/>
    <w:rsid w:val="007C718B"/>
    <w:rsid w:val="007D5EE8"/>
    <w:rsid w:val="00847C9D"/>
    <w:rsid w:val="00850B49"/>
    <w:rsid w:val="008D53B9"/>
    <w:rsid w:val="00B404D8"/>
    <w:rsid w:val="00B53115"/>
    <w:rsid w:val="00C72A7D"/>
    <w:rsid w:val="00CA3802"/>
    <w:rsid w:val="00DA68FF"/>
    <w:rsid w:val="00DE0864"/>
    <w:rsid w:val="00E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B47A"/>
  <w15:chartTrackingRefBased/>
  <w15:docId w15:val="{44E2A923-BBEA-4D15-A4E1-1AE3624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4490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Elena Olteanu</dc:creator>
  <cp:keywords/>
  <dc:description/>
  <cp:lastModifiedBy>Aurora Elena Olteanu</cp:lastModifiedBy>
  <cp:revision>2</cp:revision>
  <cp:lastPrinted>2025-01-23T08:40:00Z</cp:lastPrinted>
  <dcterms:created xsi:type="dcterms:W3CDTF">2025-01-28T14:23:00Z</dcterms:created>
  <dcterms:modified xsi:type="dcterms:W3CDTF">2025-01-28T14:23:00Z</dcterms:modified>
</cp:coreProperties>
</file>